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 w:rsidR="00CF1834">
        <w:rPr>
          <w:rFonts w:ascii="Times New Roman" w:hAnsi="Times New Roman"/>
          <w:sz w:val="24"/>
          <w:szCs w:val="24"/>
        </w:rPr>
        <w:t xml:space="preserve">: </w:t>
      </w:r>
      <w:r w:rsidR="00CF1834" w:rsidRPr="0095435C">
        <w:rPr>
          <w:rFonts w:ascii="Times New Roman" w:hAnsi="Times New Roman"/>
          <w:sz w:val="24"/>
          <w:szCs w:val="24"/>
        </w:rPr>
        <w:t>I. závod Středočeského krajského poháru v turistickém závodě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CF1834"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CF1834">
        <w:t>Junák – český skaut, z. s.</w:t>
      </w:r>
      <w:r w:rsidR="00CF1834" w:rsidRPr="0095435C">
        <w:rPr>
          <w:rFonts w:ascii="Times New Roman" w:hAnsi="Times New Roman"/>
          <w:sz w:val="24"/>
          <w:szCs w:val="24"/>
        </w:rPr>
        <w:t>,</w:t>
      </w:r>
      <w:r w:rsidR="00CF1834">
        <w:rPr>
          <w:rFonts w:ascii="Times New Roman" w:hAnsi="Times New Roman"/>
          <w:sz w:val="24"/>
          <w:szCs w:val="24"/>
        </w:rPr>
        <w:t xml:space="preserve"> středisko Kamenice</w:t>
      </w:r>
    </w:p>
    <w:p w:rsidR="00CF1834" w:rsidRDefault="00CF1834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435C">
        <w:rPr>
          <w:rFonts w:ascii="Times New Roman" w:hAnsi="Times New Roman"/>
          <w:sz w:val="24"/>
          <w:szCs w:val="24"/>
        </w:rPr>
        <w:t>3. Smíšený oddíl v Týnci nad Sázavou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CF1834">
        <w:rPr>
          <w:rFonts w:ascii="Times New Roman" w:hAnsi="Times New Roman"/>
          <w:sz w:val="24"/>
          <w:szCs w:val="24"/>
        </w:rPr>
        <w:t>4.11.201</w:t>
      </w:r>
      <w:r w:rsidR="003D50E3">
        <w:rPr>
          <w:rFonts w:ascii="Times New Roman" w:hAnsi="Times New Roman"/>
          <w:sz w:val="24"/>
          <w:szCs w:val="24"/>
        </w:rPr>
        <w:t>8</w:t>
      </w:r>
      <w:r w:rsidR="00CF1834">
        <w:rPr>
          <w:rFonts w:ascii="Times New Roman" w:hAnsi="Times New Roman"/>
          <w:sz w:val="24"/>
          <w:szCs w:val="24"/>
        </w:rPr>
        <w:t xml:space="preserve"> Týnec nad Sázavou</w:t>
      </w:r>
    </w:p>
    <w:p w:rsidR="00CF1834" w:rsidRDefault="00CF1834" w:rsidP="00CF1834">
      <w:pPr>
        <w:tabs>
          <w:tab w:val="left" w:pos="3969"/>
          <w:tab w:val="left" w:pos="4536"/>
        </w:tabs>
        <w:spacing w:after="0"/>
        <w:ind w:left="720"/>
      </w:pPr>
      <w:r>
        <w:t xml:space="preserve">U rybníčku Plivátko, silnice směrem na </w:t>
      </w:r>
      <w:proofErr w:type="spellStart"/>
      <w:r>
        <w:t>Krusičany</w:t>
      </w:r>
      <w:proofErr w:type="spellEnd"/>
      <w:r>
        <w:t xml:space="preserve">, cca 25 min od nádraží.  </w:t>
      </w:r>
    </w:p>
    <w:p w:rsidR="00DB1AF0" w:rsidRDefault="00CF1834" w:rsidP="00CF1834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 xml:space="preserve">GPS </w:t>
      </w:r>
      <w:r w:rsidRPr="00605354">
        <w:t>49°49'17.584"N, 14°35'50.427"E</w:t>
      </w:r>
      <w:r>
        <w:t xml:space="preserve"> </w:t>
      </w:r>
      <w:proofErr w:type="gramStart"/>
      <w:r>
        <w:tab/>
        <w:t xml:space="preserve">  viz</w:t>
      </w:r>
      <w:proofErr w:type="gramEnd"/>
      <w:r>
        <w:t xml:space="preserve">    </w:t>
      </w:r>
      <w:hyperlink r:id="rId8" w:anchor="!x=14.601052&amp;y=49.823417&amp;z=14&amp;l=16&amp;t=s&amp;d=user_14.597341%2C49.821551%2CT%C3%BDnec%20nad%20S%C3%A1zavou%2C%20okres%20Bene%C5%A1ov~Start_1" w:history="1">
        <w:r w:rsidRPr="00605354">
          <w:rPr>
            <w:rStyle w:val="Hypertextovodkaz"/>
            <w:b/>
          </w:rPr>
          <w:t>Místo registrace a startu</w:t>
        </w:r>
      </w:hyperlink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:rsidTr="00D373C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356D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6DD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356D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CF1834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Default="00CF1834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F497D"/>
              </w:rPr>
              <w:t>Děti s doprovodem.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Default="00CF1834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Default="00CF1834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F1834" w:rsidRDefault="00CF1834" w:rsidP="00CF1834">
      <w:pPr>
        <w:spacing w:after="0"/>
        <w:ind w:left="722"/>
        <w:jc w:val="both"/>
        <w:rPr>
          <w:b/>
        </w:rPr>
      </w:pPr>
      <w:r>
        <w:t xml:space="preserve">Předběžné přihlášky zašlete </w:t>
      </w:r>
      <w:r w:rsidRPr="00CC5F85">
        <w:rPr>
          <w:b/>
        </w:rPr>
        <w:t>e-mailem</w:t>
      </w:r>
      <w:r>
        <w:t xml:space="preserve"> na adresu </w:t>
      </w:r>
      <w:r w:rsidR="00AA05CC">
        <w:rPr>
          <w:rStyle w:val="Hypertextovodkaz"/>
          <w:b/>
        </w:rPr>
        <w:fldChar w:fldCharType="begin"/>
      </w:r>
      <w:r w:rsidR="00AA05CC">
        <w:rPr>
          <w:rStyle w:val="Hypertextovodkaz"/>
          <w:b/>
        </w:rPr>
        <w:instrText xml:space="preserve"> HYPERLINK "mailto:vojta@fullsys.cz" </w:instrText>
      </w:r>
      <w:r w:rsidR="00AA05CC">
        <w:rPr>
          <w:rStyle w:val="Hypertextovodkaz"/>
          <w:b/>
        </w:rPr>
      </w:r>
      <w:r w:rsidR="00AA05CC">
        <w:rPr>
          <w:rStyle w:val="Hypertextovodkaz"/>
          <w:b/>
        </w:rPr>
        <w:fldChar w:fldCharType="separate"/>
      </w:r>
      <w:r w:rsidR="00AA05CC" w:rsidRPr="00AA05CC">
        <w:rPr>
          <w:rStyle w:val="Hypertextovodkaz"/>
          <w:b/>
        </w:rPr>
        <w:t>vojta@fullsys.cz</w:t>
      </w:r>
      <w:r w:rsidR="00AA05CC">
        <w:rPr>
          <w:rStyle w:val="Hypertextovodkaz"/>
          <w:b/>
        </w:rPr>
        <w:fldChar w:fldCharType="end"/>
      </w:r>
      <w:bookmarkStart w:id="0" w:name="_GoBack"/>
      <w:bookmarkEnd w:id="0"/>
      <w:r>
        <w:rPr>
          <w:b/>
        </w:rPr>
        <w:t xml:space="preserve"> </w:t>
      </w:r>
    </w:p>
    <w:p w:rsidR="00CF1834" w:rsidRDefault="00CF1834" w:rsidP="00CF1834">
      <w:pPr>
        <w:spacing w:after="0"/>
        <w:ind w:left="722"/>
        <w:jc w:val="both"/>
      </w:pPr>
      <w:r w:rsidRPr="00B569F2">
        <w:rPr>
          <w:b/>
        </w:rPr>
        <w:t>Přihlášky</w:t>
      </w:r>
      <w:r>
        <w:t xml:space="preserve"> emailem musí být odeslány nejpozději v</w:t>
      </w:r>
      <w:r>
        <w:rPr>
          <w:b/>
        </w:rPr>
        <w:t xml:space="preserve"> </w:t>
      </w:r>
      <w:proofErr w:type="gramStart"/>
      <w:r>
        <w:rPr>
          <w:b/>
        </w:rPr>
        <w:t xml:space="preserve">středu  </w:t>
      </w:r>
      <w:r w:rsidR="008514CC">
        <w:rPr>
          <w:b/>
          <w:lang w:val="en-US"/>
        </w:rPr>
        <w:t>31.10</w:t>
      </w:r>
      <w:r>
        <w:rPr>
          <w:b/>
        </w:rPr>
        <w:t>.201</w:t>
      </w:r>
      <w:r w:rsidR="008514CC">
        <w:rPr>
          <w:b/>
        </w:rPr>
        <w:t>8</w:t>
      </w:r>
      <w:r>
        <w:t>.</w:t>
      </w:r>
      <w:proofErr w:type="gramEnd"/>
    </w:p>
    <w:p w:rsidR="00CF1834" w:rsidRDefault="00CF1834" w:rsidP="00CF1834">
      <w:pPr>
        <w:spacing w:after="0"/>
        <w:ind w:firstLine="709"/>
        <w:jc w:val="both"/>
        <w:rPr>
          <w:b/>
        </w:rPr>
      </w:pPr>
      <w:r>
        <w:rPr>
          <w:b/>
        </w:rPr>
        <w:t xml:space="preserve">Jednotlivce </w:t>
      </w:r>
      <w:proofErr w:type="gramStart"/>
      <w:r>
        <w:rPr>
          <w:b/>
        </w:rPr>
        <w:t>lze  přihlásit</w:t>
      </w:r>
      <w:proofErr w:type="gramEnd"/>
      <w:r>
        <w:rPr>
          <w:b/>
        </w:rPr>
        <w:t xml:space="preserve">  při prezentaci.</w:t>
      </w:r>
    </w:p>
    <w:p w:rsidR="00CF1834" w:rsidRPr="00605354" w:rsidRDefault="00CF1834" w:rsidP="00CF1834">
      <w:pPr>
        <w:pStyle w:val="Zkladntext"/>
        <w:widowControl/>
        <w:ind w:left="709"/>
        <w:jc w:val="both"/>
        <w:rPr>
          <w:b/>
          <w:sz w:val="22"/>
          <w:szCs w:val="22"/>
        </w:rPr>
      </w:pPr>
      <w:r w:rsidRPr="00605354">
        <w:rPr>
          <w:b/>
          <w:sz w:val="22"/>
          <w:szCs w:val="22"/>
        </w:rPr>
        <w:t>Do přihlášky uveďte</w:t>
      </w:r>
    </w:p>
    <w:p w:rsidR="00CF1834" w:rsidRDefault="00CF1834" w:rsidP="00CF1834">
      <w:pPr>
        <w:pStyle w:val="Zkladntext"/>
        <w:widowControl/>
        <w:numPr>
          <w:ilvl w:val="0"/>
          <w:numId w:val="13"/>
        </w:numPr>
        <w:suppressAutoHyphens/>
        <w:overflowPunct/>
        <w:autoSpaceDE/>
        <w:autoSpaceDN/>
        <w:adjustRightInd/>
        <w:ind w:left="106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Informace , </w:t>
      </w:r>
      <w:r w:rsidRPr="005D0DBE">
        <w:rPr>
          <w:b/>
          <w:sz w:val="22"/>
          <w:szCs w:val="22"/>
        </w:rPr>
        <w:t>zda si oddíl přiveze vyplněné startovní karty</w:t>
      </w:r>
    </w:p>
    <w:p w:rsidR="00CF1834" w:rsidRPr="00CF1834" w:rsidRDefault="00CF1834" w:rsidP="00904E2B">
      <w:pPr>
        <w:pStyle w:val="Zkladntext"/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line="240" w:lineRule="exact"/>
        <w:ind w:left="1069"/>
        <w:jc w:val="both"/>
        <w:textAlignment w:val="auto"/>
        <w:rPr>
          <w:szCs w:val="24"/>
        </w:rPr>
      </w:pPr>
      <w:r>
        <w:rPr>
          <w:sz w:val="22"/>
          <w:szCs w:val="22"/>
        </w:rPr>
        <w:t>V</w:t>
      </w:r>
      <w:r w:rsidRPr="00397CB3">
        <w:rPr>
          <w:sz w:val="22"/>
          <w:szCs w:val="22"/>
        </w:rPr>
        <w:t xml:space="preserve">ysílající organizace </w:t>
      </w:r>
    </w:p>
    <w:p w:rsidR="008A2B62" w:rsidRPr="00CF1834" w:rsidRDefault="00CF1834" w:rsidP="00904E2B">
      <w:pPr>
        <w:pStyle w:val="Zkladntext"/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line="240" w:lineRule="exact"/>
        <w:ind w:left="1069"/>
        <w:jc w:val="both"/>
        <w:textAlignment w:val="auto"/>
        <w:rPr>
          <w:szCs w:val="24"/>
        </w:rPr>
      </w:pPr>
      <w:r>
        <w:rPr>
          <w:sz w:val="22"/>
          <w:szCs w:val="22"/>
        </w:rPr>
        <w:t>Příjmení a jména závodníků</w:t>
      </w:r>
      <w:r w:rsidRPr="00397CB3">
        <w:rPr>
          <w:sz w:val="22"/>
          <w:szCs w:val="22"/>
        </w:rPr>
        <w:t>, ročník, kategorii</w:t>
      </w: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>Přihlášením do závodu je dán souhlas se zpracováním osobních údajů, které je součástí propozic závodu.</w:t>
      </w:r>
    </w:p>
    <w:p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FD4A12">
        <w:rPr>
          <w:rFonts w:ascii="Times New Roman" w:hAnsi="Times New Roman"/>
          <w:sz w:val="24"/>
          <w:szCs w:val="24"/>
        </w:rPr>
        <w:t>Vojtěch Oktábec</w:t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FD4A12">
        <w:rPr>
          <w:rFonts w:ascii="Times New Roman" w:hAnsi="Times New Roman"/>
          <w:sz w:val="24"/>
          <w:szCs w:val="24"/>
        </w:rPr>
        <w:t>Jiří Oktábec</w:t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A12">
        <w:rPr>
          <w:rFonts w:ascii="Times New Roman" w:hAnsi="Times New Roman"/>
          <w:sz w:val="24"/>
          <w:szCs w:val="24"/>
        </w:rPr>
        <w:t>Vojtěch Oktábec</w:t>
      </w:r>
    </w:p>
    <w:p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FD4A12">
        <w:rPr>
          <w:rFonts w:ascii="Times New Roman" w:hAnsi="Times New Roman"/>
          <w:sz w:val="24"/>
          <w:szCs w:val="24"/>
        </w:rPr>
        <w:t xml:space="preserve">Členové oddílu </w:t>
      </w:r>
      <w:proofErr w:type="spellStart"/>
      <w:r w:rsidR="00FD4A12">
        <w:rPr>
          <w:rFonts w:ascii="Times New Roman" w:hAnsi="Times New Roman"/>
          <w:sz w:val="24"/>
          <w:szCs w:val="24"/>
        </w:rPr>
        <w:t>Tysan</w:t>
      </w:r>
      <w:proofErr w:type="spellEnd"/>
      <w:r w:rsidR="00FD4A12">
        <w:rPr>
          <w:rFonts w:ascii="Times New Roman" w:hAnsi="Times New Roman"/>
          <w:sz w:val="24"/>
          <w:szCs w:val="24"/>
        </w:rPr>
        <w:t xml:space="preserve"> + TOM Kralupy</w:t>
      </w: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2052B9">
        <w:rPr>
          <w:rFonts w:ascii="Times New Roman" w:hAnsi="Times New Roman"/>
          <w:sz w:val="24"/>
          <w:szCs w:val="24"/>
        </w:rPr>
        <w:t>30,- Kč za hlídku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FF6134">
        <w:rPr>
          <w:rFonts w:ascii="Times New Roman" w:hAnsi="Times New Roman"/>
          <w:sz w:val="24"/>
          <w:szCs w:val="24"/>
        </w:rPr>
        <w:t xml:space="preserve"> </w:t>
      </w:r>
      <w:r w:rsidR="00FF6134" w:rsidRPr="00FF6134">
        <w:fldChar w:fldCharType="begin">
          <w:ffData>
            <w:name w:val="Text19"/>
            <w:enabled/>
            <w:calcOnExit w:val="0"/>
            <w:textInput>
              <w:default w:val="Z Prahy vlakem přes Vrané(8.25 z prahy- 9.51 v Týnci), nebo  s přestupem v  Čerčanech"/>
            </w:textInput>
          </w:ffData>
        </w:fldChar>
      </w:r>
      <w:bookmarkStart w:id="1" w:name="Text19"/>
      <w:r w:rsidR="00FF6134" w:rsidRPr="00FF6134">
        <w:instrText xml:space="preserve"> FORMTEXT </w:instrText>
      </w:r>
      <w:r w:rsidR="00FF6134" w:rsidRPr="00FF6134">
        <w:fldChar w:fldCharType="separate"/>
      </w:r>
      <w:r w:rsidR="00FF6134" w:rsidRPr="00FF6134">
        <w:rPr>
          <w:noProof/>
        </w:rPr>
        <w:t>Z Prahy vlakem přes Vrané(8.25 z prahy- 9.48 v Týnci)</w:t>
      </w:r>
      <w:r w:rsidR="00FF6134" w:rsidRPr="00FF6134">
        <w:fldChar w:fldCharType="end"/>
      </w:r>
      <w:bookmarkEnd w:id="1"/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52B9" w:rsidRDefault="006238E1" w:rsidP="002052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2052B9" w:rsidRPr="00945BD3">
        <w:rPr>
          <w:rFonts w:ascii="Times New Roman" w:hAnsi="Times New Roman"/>
          <w:sz w:val="24"/>
          <w:szCs w:val="24"/>
        </w:rPr>
        <w:t xml:space="preserve">v místě startu </w:t>
      </w:r>
      <w:r w:rsidR="00692851">
        <w:rPr>
          <w:rFonts w:ascii="Times New Roman" w:hAnsi="Times New Roman"/>
          <w:b/>
          <w:sz w:val="24"/>
          <w:szCs w:val="24"/>
        </w:rPr>
        <w:t>10.00</w:t>
      </w:r>
      <w:r w:rsidR="002052B9" w:rsidRPr="00945BD3">
        <w:rPr>
          <w:rFonts w:ascii="Times New Roman" w:hAnsi="Times New Roman"/>
          <w:b/>
          <w:sz w:val="24"/>
          <w:szCs w:val="24"/>
        </w:rPr>
        <w:t>-10.</w:t>
      </w:r>
      <w:r w:rsidR="00FF6134">
        <w:rPr>
          <w:rFonts w:ascii="Times New Roman" w:hAnsi="Times New Roman"/>
          <w:b/>
          <w:sz w:val="24"/>
          <w:szCs w:val="24"/>
        </w:rPr>
        <w:t>3</w:t>
      </w:r>
      <w:r w:rsidR="002052B9" w:rsidRPr="00945BD3">
        <w:rPr>
          <w:rFonts w:ascii="Times New Roman" w:hAnsi="Times New Roman"/>
          <w:b/>
          <w:sz w:val="24"/>
          <w:szCs w:val="24"/>
        </w:rPr>
        <w:t>0</w:t>
      </w:r>
      <w:r w:rsidR="002052B9" w:rsidRPr="00945BD3">
        <w:rPr>
          <w:rFonts w:ascii="Times New Roman" w:hAnsi="Times New Roman"/>
          <w:b/>
          <w:sz w:val="24"/>
          <w:szCs w:val="24"/>
        </w:rPr>
        <w:tab/>
      </w:r>
    </w:p>
    <w:p w:rsidR="002052B9" w:rsidRDefault="002052B9" w:rsidP="002052B9">
      <w:pPr>
        <w:widowControl w:val="0"/>
        <w:numPr>
          <w:ilvl w:val="1"/>
          <w:numId w:val="14"/>
        </w:numPr>
        <w:tabs>
          <w:tab w:val="left" w:pos="722"/>
        </w:tabs>
        <w:suppressAutoHyphens/>
        <w:spacing w:after="0" w:line="240" w:lineRule="auto"/>
        <w:jc w:val="both"/>
      </w:pPr>
      <w:proofErr w:type="gramStart"/>
      <w:r>
        <w:t>10.</w:t>
      </w:r>
      <w:r w:rsidR="00FF6134">
        <w:t>4</w:t>
      </w:r>
      <w:r>
        <w:t>0  Nástup</w:t>
      </w:r>
      <w:proofErr w:type="gramEnd"/>
      <w:r>
        <w:t xml:space="preserve"> a slib závodníků a přidělování čísel</w:t>
      </w:r>
    </w:p>
    <w:p w:rsidR="002052B9" w:rsidRPr="00F413EF" w:rsidRDefault="002052B9" w:rsidP="002052B9">
      <w:pPr>
        <w:widowControl w:val="0"/>
        <w:numPr>
          <w:ilvl w:val="1"/>
          <w:numId w:val="14"/>
        </w:numPr>
        <w:tabs>
          <w:tab w:val="left" w:pos="722"/>
        </w:tabs>
        <w:suppressAutoHyphens/>
        <w:spacing w:after="0" w:line="240" w:lineRule="auto"/>
        <w:jc w:val="both"/>
        <w:rPr>
          <w:b/>
        </w:rPr>
      </w:pPr>
      <w:r>
        <w:t>11.</w:t>
      </w:r>
      <w:r w:rsidR="00FF6134">
        <w:t>1</w:t>
      </w:r>
      <w:r>
        <w:t xml:space="preserve">0 </w:t>
      </w:r>
      <w:proofErr w:type="gramStart"/>
      <w:r>
        <w:t>start</w:t>
      </w:r>
      <w:r w:rsidRPr="00F20BD9">
        <w:rPr>
          <w:lang w:val="en-US"/>
        </w:rPr>
        <w:t>(</w:t>
      </w:r>
      <w:proofErr w:type="spellStart"/>
      <w:proofErr w:type="gramEnd"/>
      <w:r w:rsidRPr="00F20BD9">
        <w:rPr>
          <w:lang w:val="en-US"/>
        </w:rPr>
        <w:t>cca</w:t>
      </w:r>
      <w:proofErr w:type="spellEnd"/>
      <w:r w:rsidRPr="00F20BD9">
        <w:rPr>
          <w:lang w:val="en-US"/>
        </w:rPr>
        <w:t xml:space="preserve">. 80 </w:t>
      </w:r>
      <w:proofErr w:type="spellStart"/>
      <w:r w:rsidRPr="00F20BD9">
        <w:rPr>
          <w:lang w:val="en-US"/>
        </w:rPr>
        <w:t>zavodnik</w:t>
      </w:r>
      <w:proofErr w:type="spellEnd"/>
      <w:r w:rsidRPr="00F20BD9">
        <w:t>ů</w:t>
      </w:r>
      <w:r w:rsidRPr="00F20BD9">
        <w:rPr>
          <w:lang w:val="en-US"/>
        </w:rPr>
        <w:t>)</w:t>
      </w:r>
    </w:p>
    <w:p w:rsidR="002052B9" w:rsidRDefault="002052B9" w:rsidP="002052B9">
      <w:pPr>
        <w:widowControl w:val="0"/>
        <w:numPr>
          <w:ilvl w:val="1"/>
          <w:numId w:val="14"/>
        </w:numPr>
        <w:tabs>
          <w:tab w:val="left" w:pos="722"/>
        </w:tabs>
        <w:suppressAutoHyphens/>
        <w:spacing w:after="0" w:line="240" w:lineRule="auto"/>
        <w:jc w:val="both"/>
      </w:pPr>
      <w:r>
        <w:t>12.</w:t>
      </w:r>
      <w:r w:rsidR="00FF6134">
        <w:t>4</w:t>
      </w:r>
      <w:r>
        <w:t xml:space="preserve">0 start </w:t>
      </w:r>
      <w:proofErr w:type="spellStart"/>
      <w:r>
        <w:t>posl</w:t>
      </w:r>
      <w:proofErr w:type="spellEnd"/>
      <w:r>
        <w:t>. závodníka</w:t>
      </w:r>
    </w:p>
    <w:p w:rsidR="002052B9" w:rsidRDefault="002052B9" w:rsidP="002052B9">
      <w:pPr>
        <w:widowControl w:val="0"/>
        <w:numPr>
          <w:ilvl w:val="1"/>
          <w:numId w:val="14"/>
        </w:numPr>
        <w:tabs>
          <w:tab w:val="left" w:pos="722"/>
        </w:tabs>
        <w:suppressAutoHyphens/>
        <w:spacing w:after="0" w:line="240" w:lineRule="auto"/>
        <w:jc w:val="both"/>
      </w:pPr>
      <w:r>
        <w:t>13.</w:t>
      </w:r>
      <w:r w:rsidR="00FF6134">
        <w:t>2</w:t>
      </w:r>
      <w:r>
        <w:t>5 poslední závodník v cíli</w:t>
      </w:r>
    </w:p>
    <w:p w:rsidR="002052B9" w:rsidRDefault="002052B9" w:rsidP="002052B9">
      <w:pPr>
        <w:widowControl w:val="0"/>
        <w:numPr>
          <w:ilvl w:val="1"/>
          <w:numId w:val="14"/>
        </w:numPr>
        <w:tabs>
          <w:tab w:val="left" w:pos="722"/>
        </w:tabs>
        <w:suppressAutoHyphens/>
        <w:spacing w:after="0" w:line="240" w:lineRule="auto"/>
        <w:jc w:val="both"/>
      </w:pPr>
      <w:r>
        <w:t>14.</w:t>
      </w:r>
      <w:r w:rsidR="00FF6134">
        <w:t>2</w:t>
      </w:r>
      <w:r>
        <w:t>5 vyhlášení</w:t>
      </w:r>
    </w:p>
    <w:p w:rsidR="002052B9" w:rsidRDefault="002052B9" w:rsidP="002052B9">
      <w:pPr>
        <w:numPr>
          <w:ilvl w:val="1"/>
          <w:numId w:val="14"/>
        </w:numPr>
      </w:pPr>
      <w:r>
        <w:t xml:space="preserve">Cca </w:t>
      </w:r>
      <w:r w:rsidRPr="00F20BD9">
        <w:rPr>
          <w:b/>
        </w:rPr>
        <w:t>do 15.</w:t>
      </w:r>
      <w:r w:rsidR="00FF6134">
        <w:rPr>
          <w:b/>
        </w:rPr>
        <w:t>15</w:t>
      </w:r>
      <w:r>
        <w:t xml:space="preserve"> ukončení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Pr="00FF6134" w:rsidRDefault="006238E1" w:rsidP="00FF61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Zdravotní </w:t>
      </w:r>
      <w:proofErr w:type="gramStart"/>
      <w:r>
        <w:rPr>
          <w:rFonts w:ascii="Times New Roman" w:hAnsi="Times New Roman"/>
          <w:b/>
          <w:sz w:val="24"/>
          <w:szCs w:val="24"/>
        </w:rPr>
        <w:t>služba</w:t>
      </w:r>
      <w:r>
        <w:rPr>
          <w:rFonts w:ascii="Times New Roman" w:hAnsi="Times New Roman"/>
          <w:sz w:val="24"/>
          <w:szCs w:val="24"/>
        </w:rPr>
        <w:t xml:space="preserve">:  </w:t>
      </w:r>
      <w:r w:rsidR="00FF6134">
        <w:rPr>
          <w:rFonts w:ascii="Times New Roman" w:hAnsi="Times New Roman"/>
          <w:sz w:val="24"/>
          <w:szCs w:val="24"/>
        </w:rPr>
        <w:t>v</w:t>
      </w:r>
      <w:proofErr w:type="gramEnd"/>
      <w:r w:rsidR="00FF6134">
        <w:rPr>
          <w:rFonts w:ascii="Times New Roman" w:hAnsi="Times New Roman"/>
          <w:sz w:val="24"/>
          <w:szCs w:val="24"/>
        </w:rPr>
        <w:t> místě startu</w:t>
      </w:r>
    </w:p>
    <w:p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8A2B62" w:rsidRDefault="008A2B62" w:rsidP="006238E1">
      <w:pPr>
        <w:rPr>
          <w:rFonts w:ascii="Times New Roman" w:hAnsi="Times New Roman"/>
          <w:b/>
          <w:sz w:val="28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……………………………….</w:t>
      </w: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="00FF6134">
        <w:rPr>
          <w:rFonts w:ascii="Times New Roman" w:hAnsi="Times New Roman"/>
        </w:rPr>
        <w:t>Vojtěch Oktábec</w:t>
      </w:r>
      <w:r>
        <w:rPr>
          <w:rFonts w:ascii="Times New Roman" w:hAnsi="Times New Roman"/>
        </w:rPr>
        <w:t>……………</w:t>
      </w:r>
      <w:r w:rsidR="006238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 w:rsidR="00FF6134">
        <w:rPr>
          <w:rFonts w:ascii="Times New Roman" w:hAnsi="Times New Roman"/>
        </w:rPr>
        <w:t>Jiří Oktábec</w:t>
      </w:r>
      <w:r>
        <w:rPr>
          <w:rFonts w:ascii="Times New Roman" w:hAnsi="Times New Roman"/>
        </w:rPr>
        <w:t>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:rsidR="00D373C8" w:rsidRDefault="00D373C8" w:rsidP="00667FBD">
      <w:pPr>
        <w:spacing w:after="0"/>
        <w:rPr>
          <w:rFonts w:ascii="Times New Roman" w:hAnsi="Times New Roman"/>
        </w:rPr>
      </w:pPr>
    </w:p>
    <w:p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</w:t>
      </w:r>
      <w:proofErr w:type="gram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3a</w:t>
      </w:r>
      <w:proofErr w:type="gram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odst. 6 ZOPS budou zpracovávány a uchovávány Osobní údaje dle bodu 1 až 4 po dobu 10 let ode dne, kdy přestanu vykonávat činnost, pro kterou jsem Pořadatelem evidován/a.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prezentace na sociálních sítích (např.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Facebook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Instagram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Twitter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apod.),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Default="008A2B62" w:rsidP="008A2B62"/>
    <w:p w:rsidR="00831C48" w:rsidRDefault="00831C48" w:rsidP="008A2B62"/>
    <w:p w:rsidR="00831C48" w:rsidRDefault="00831C48" w:rsidP="008A2B62"/>
    <w:p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B6" w:rsidRDefault="006F28B6" w:rsidP="002704B1">
      <w:pPr>
        <w:spacing w:after="0" w:line="240" w:lineRule="auto"/>
      </w:pPr>
      <w:r>
        <w:separator/>
      </w:r>
    </w:p>
  </w:endnote>
  <w:endnote w:type="continuationSeparator" w:id="0">
    <w:p w:rsidR="006F28B6" w:rsidRDefault="006F28B6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B6" w:rsidRDefault="006F28B6" w:rsidP="002704B1">
      <w:pPr>
        <w:spacing w:after="0" w:line="240" w:lineRule="auto"/>
      </w:pPr>
      <w:r>
        <w:separator/>
      </w:r>
    </w:p>
  </w:footnote>
  <w:footnote w:type="continuationSeparator" w:id="0">
    <w:p w:rsidR="006F28B6" w:rsidRDefault="006F28B6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3D" w:rsidRDefault="00675321" w:rsidP="00356DD7">
    <w:pPr>
      <w:pStyle w:val="Zhlav"/>
      <w:tabs>
        <w:tab w:val="left" w:pos="3960"/>
      </w:tabs>
    </w:pPr>
    <w:r>
      <w:rPr>
        <w:noProof/>
      </w:rPr>
      <w:drawing>
        <wp:inline distT="0" distB="0" distL="0" distR="0">
          <wp:extent cx="5753100" cy="1200150"/>
          <wp:effectExtent l="0" t="0" r="0" b="0"/>
          <wp:docPr id="1" name="obrázek 1" descr="Zahlavi_propozice_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propozice_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02" w:rsidRPr="008A2B62" w:rsidRDefault="00675321" w:rsidP="008A2B62">
    <w:pPr>
      <w:pStyle w:val="Zhlav"/>
    </w:pPr>
    <w:r>
      <w:rPr>
        <w:noProof/>
      </w:rPr>
      <w:drawing>
        <wp:inline distT="0" distB="0" distL="0" distR="0">
          <wp:extent cx="5753100" cy="1200150"/>
          <wp:effectExtent l="0" t="0" r="0" b="0"/>
          <wp:docPr id="2" name="obrázek 2" descr="Zahlavi_propozice_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_propozice_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14E10"/>
    <w:multiLevelType w:val="hybridMultilevel"/>
    <w:tmpl w:val="64DE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5028D"/>
    <w:multiLevelType w:val="hybridMultilevel"/>
    <w:tmpl w:val="F96E9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52B9"/>
    <w:rsid w:val="00207BA3"/>
    <w:rsid w:val="00234ACB"/>
    <w:rsid w:val="0024215B"/>
    <w:rsid w:val="00265AC1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D50E3"/>
    <w:rsid w:val="003F4D0F"/>
    <w:rsid w:val="003F7E19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75321"/>
    <w:rsid w:val="00692851"/>
    <w:rsid w:val="006A7176"/>
    <w:rsid w:val="006C719A"/>
    <w:rsid w:val="006D02A7"/>
    <w:rsid w:val="006D383F"/>
    <w:rsid w:val="006D4B4A"/>
    <w:rsid w:val="006F28B6"/>
    <w:rsid w:val="006F52D5"/>
    <w:rsid w:val="00705023"/>
    <w:rsid w:val="00726D18"/>
    <w:rsid w:val="0074260F"/>
    <w:rsid w:val="00773715"/>
    <w:rsid w:val="007760B4"/>
    <w:rsid w:val="0078071A"/>
    <w:rsid w:val="007809F7"/>
    <w:rsid w:val="007F2A76"/>
    <w:rsid w:val="007F3047"/>
    <w:rsid w:val="007F3D17"/>
    <w:rsid w:val="00830E1B"/>
    <w:rsid w:val="00831C48"/>
    <w:rsid w:val="008514CC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D01FE"/>
    <w:rsid w:val="009D2B91"/>
    <w:rsid w:val="00AA05CC"/>
    <w:rsid w:val="00AB132B"/>
    <w:rsid w:val="00AC62BA"/>
    <w:rsid w:val="00AC63BC"/>
    <w:rsid w:val="00AF0645"/>
    <w:rsid w:val="00AF3780"/>
    <w:rsid w:val="00B06B9A"/>
    <w:rsid w:val="00B34373"/>
    <w:rsid w:val="00BA4FB9"/>
    <w:rsid w:val="00BC7901"/>
    <w:rsid w:val="00BD43A4"/>
    <w:rsid w:val="00C11657"/>
    <w:rsid w:val="00C16FA5"/>
    <w:rsid w:val="00C23B7A"/>
    <w:rsid w:val="00C34502"/>
    <w:rsid w:val="00C66C42"/>
    <w:rsid w:val="00CA4997"/>
    <w:rsid w:val="00CD019D"/>
    <w:rsid w:val="00CD1941"/>
    <w:rsid w:val="00CF1834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508"/>
    <w:rsid w:val="00FB485F"/>
    <w:rsid w:val="00FD4A12"/>
    <w:rsid w:val="00FF08D6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158D8F-8802-4245-9EB2-5E924F1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AA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207D7C-0887-4E98-94EA-5E54C7A3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6059</CharactersWithSpaces>
  <SharedDoc>false</SharedDoc>
  <HLinks>
    <vt:vector size="18" baseType="variant"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mailto:vojta@incad.cz</vt:lpwstr>
      </vt:variant>
      <vt:variant>
        <vt:lpwstr/>
      </vt:variant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>!x=14.601052&amp;y=49.823417&amp;z=14&amp;l=16&amp;t=s&amp;d=user_14.597341%2C49.821551%2CT%C3%BDnec%20nad%20S%C3%A1zavou%2C%20okres%20Bene%C5%A1ov~Start_1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Peter Vaněk</cp:lastModifiedBy>
  <cp:revision>6</cp:revision>
  <dcterms:created xsi:type="dcterms:W3CDTF">2018-10-04T20:05:00Z</dcterms:created>
  <dcterms:modified xsi:type="dcterms:W3CDTF">2018-10-14T18:38:00Z</dcterms:modified>
</cp:coreProperties>
</file>